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E83" w:rsidRPr="00161173" w:rsidRDefault="00357E83" w:rsidP="00357E83">
      <w:pPr>
        <w:jc w:val="center"/>
        <w:rPr>
          <w:rFonts w:cstheme="minorHAnsi"/>
          <w:b/>
        </w:rPr>
      </w:pPr>
      <w:r w:rsidRPr="00161173">
        <w:rPr>
          <w:rFonts w:cstheme="minorHAnsi"/>
          <w:b/>
        </w:rPr>
        <w:t>Syllabus: Teaching Students in Blended Classrooms</w:t>
      </w:r>
    </w:p>
    <w:p w:rsidR="00357E83" w:rsidRPr="00161173" w:rsidRDefault="00357E83" w:rsidP="00357E83">
      <w:pPr>
        <w:rPr>
          <w:rFonts w:cstheme="minorHAnsi"/>
        </w:rPr>
      </w:pPr>
    </w:p>
    <w:p w:rsidR="00357E83" w:rsidRPr="00161173" w:rsidRDefault="00CE7DA7" w:rsidP="00357E83">
      <w:pPr>
        <w:rPr>
          <w:rFonts w:cstheme="minorHAnsi"/>
          <w:b/>
        </w:rPr>
      </w:pPr>
      <w:r w:rsidRPr="00161173">
        <w:rPr>
          <w:rFonts w:cstheme="minorHAnsi"/>
          <w:b/>
        </w:rPr>
        <w:t xml:space="preserve">COURSE DESCRIPTION: </w:t>
      </w:r>
    </w:p>
    <w:p w:rsidR="00357E83" w:rsidRPr="00161173" w:rsidRDefault="00357E83" w:rsidP="00357E83">
      <w:pPr>
        <w:rPr>
          <w:rFonts w:cstheme="minorHAnsi"/>
        </w:rPr>
      </w:pPr>
      <w:r w:rsidRPr="00161173">
        <w:rPr>
          <w:rFonts w:cstheme="minorHAnsi"/>
        </w:rPr>
        <w:t>This course prepares educators to teach in blended classroom e</w:t>
      </w:r>
      <w:r w:rsidR="00CE7DA7" w:rsidRPr="00161173">
        <w:rPr>
          <w:rFonts w:cstheme="minorHAnsi"/>
        </w:rPr>
        <w:t xml:space="preserve">nvironments. Participants will </w:t>
      </w:r>
      <w:r w:rsidRPr="00161173">
        <w:rPr>
          <w:rFonts w:cstheme="minorHAnsi"/>
        </w:rPr>
        <w:t>learn effective strategies for engaging, instructing and</w:t>
      </w:r>
      <w:r w:rsidR="00CE7DA7" w:rsidRPr="00161173">
        <w:rPr>
          <w:rFonts w:cstheme="minorHAnsi"/>
        </w:rPr>
        <w:t xml:space="preserve"> assessing students in blended </w:t>
      </w:r>
      <w:r w:rsidRPr="00161173">
        <w:rPr>
          <w:rFonts w:cstheme="minorHAnsi"/>
        </w:rPr>
        <w:t>environments and explore the ways blended learning can effectively support</w:t>
      </w:r>
      <w:r w:rsidR="00CE7DA7" w:rsidRPr="00161173">
        <w:rPr>
          <w:rFonts w:cstheme="minorHAnsi"/>
        </w:rPr>
        <w:t xml:space="preserve"> standards-based </w:t>
      </w:r>
      <w:r w:rsidRPr="00161173">
        <w:rPr>
          <w:rFonts w:cstheme="minorHAnsi"/>
        </w:rPr>
        <w:t>teaching and learning in all subject areas. Participants will lear</w:t>
      </w:r>
      <w:r w:rsidR="00CE7DA7" w:rsidRPr="00161173">
        <w:rPr>
          <w:rFonts w:cstheme="minorHAnsi"/>
        </w:rPr>
        <w:t xml:space="preserve">n techniques to foster student </w:t>
      </w:r>
      <w:r w:rsidRPr="00161173">
        <w:rPr>
          <w:rFonts w:cstheme="minorHAnsi"/>
        </w:rPr>
        <w:t>collaboration in an online learning community through dis</w:t>
      </w:r>
      <w:r w:rsidR="00CE7DA7" w:rsidRPr="00161173">
        <w:rPr>
          <w:rFonts w:cstheme="minorHAnsi"/>
        </w:rPr>
        <w:t xml:space="preserve">cussion and group projects. In </w:t>
      </w:r>
      <w:r w:rsidRPr="00161173">
        <w:rPr>
          <w:rFonts w:cstheme="minorHAnsi"/>
        </w:rPr>
        <w:t>addition, participants will learn to meet the learning needs of</w:t>
      </w:r>
      <w:r w:rsidR="00CE7DA7" w:rsidRPr="00161173">
        <w:rPr>
          <w:rFonts w:cstheme="minorHAnsi"/>
        </w:rPr>
        <w:t xml:space="preserve"> all students by selecting and </w:t>
      </w:r>
      <w:r w:rsidRPr="00161173">
        <w:rPr>
          <w:rFonts w:cstheme="minorHAnsi"/>
        </w:rPr>
        <w:t>using a variety of teaching strategies that aid in personalizing</w:t>
      </w:r>
      <w:r w:rsidR="00CE7DA7" w:rsidRPr="00161173">
        <w:rPr>
          <w:rFonts w:cstheme="minorHAnsi"/>
        </w:rPr>
        <w:t xml:space="preserve"> learning for students. During </w:t>
      </w:r>
      <w:r w:rsidRPr="00161173">
        <w:rPr>
          <w:rFonts w:cstheme="minorHAnsi"/>
        </w:rPr>
        <w:t>this course, participants will learn about and practice using to</w:t>
      </w:r>
      <w:r w:rsidR="00CE7DA7" w:rsidRPr="00161173">
        <w:rPr>
          <w:rFonts w:cstheme="minorHAnsi"/>
        </w:rPr>
        <w:t xml:space="preserve">ols to teach critical thinking </w:t>
      </w:r>
      <w:r w:rsidRPr="00161173">
        <w:rPr>
          <w:rFonts w:cstheme="minorHAnsi"/>
        </w:rPr>
        <w:t xml:space="preserve">skills, explore student academic integrity issues and the safe and </w:t>
      </w:r>
      <w:r w:rsidR="00CE7DA7" w:rsidRPr="00161173">
        <w:rPr>
          <w:rFonts w:cstheme="minorHAnsi"/>
        </w:rPr>
        <w:t xml:space="preserve">legal use of online resources. </w:t>
      </w:r>
      <w:r w:rsidRPr="00161173">
        <w:rPr>
          <w:rFonts w:cstheme="minorHAnsi"/>
        </w:rPr>
        <w:t>Additionally, participants will learn about and practice usin</w:t>
      </w:r>
      <w:r w:rsidR="00CE7DA7" w:rsidRPr="00161173">
        <w:rPr>
          <w:rFonts w:cstheme="minorHAnsi"/>
        </w:rPr>
        <w:t xml:space="preserve">g instructor tools in a course </w:t>
      </w:r>
      <w:r w:rsidRPr="00161173">
        <w:rPr>
          <w:rFonts w:cstheme="minorHAnsi"/>
        </w:rPr>
        <w:t>management system. Course content includes online readings, web-based and multime</w:t>
      </w:r>
      <w:r w:rsidR="00CE7DA7" w:rsidRPr="00161173">
        <w:rPr>
          <w:rFonts w:cstheme="minorHAnsi"/>
        </w:rPr>
        <w:t xml:space="preserve">dia </w:t>
      </w:r>
      <w:r w:rsidRPr="00161173">
        <w:rPr>
          <w:rFonts w:cstheme="minorHAnsi"/>
        </w:rPr>
        <w:t>activities, and f</w:t>
      </w:r>
      <w:r w:rsidR="00CB30AC" w:rsidRPr="00161173">
        <w:rPr>
          <w:rFonts w:cstheme="minorHAnsi"/>
        </w:rPr>
        <w:t xml:space="preserve">acilitated online discussions. </w:t>
      </w:r>
    </w:p>
    <w:p w:rsidR="00357E83" w:rsidRPr="00161173" w:rsidRDefault="00357E83" w:rsidP="00357E83">
      <w:pPr>
        <w:rPr>
          <w:rFonts w:cstheme="minorHAnsi"/>
        </w:rPr>
      </w:pPr>
      <w:r w:rsidRPr="00161173">
        <w:rPr>
          <w:rFonts w:cstheme="minorHAnsi"/>
        </w:rPr>
        <w:t>Upon successful completion of this course, participants will b</w:t>
      </w:r>
      <w:r w:rsidR="00CE7DA7" w:rsidRPr="00161173">
        <w:rPr>
          <w:rFonts w:cstheme="minorHAnsi"/>
        </w:rPr>
        <w:t>e prepared to teach in blended learning environments</w:t>
      </w:r>
      <w:r w:rsidRPr="00161173">
        <w:rPr>
          <w:rFonts w:cstheme="minorHAnsi"/>
        </w:rPr>
        <w:t xml:space="preserve">. </w:t>
      </w:r>
    </w:p>
    <w:p w:rsidR="00357E83" w:rsidRPr="00161173" w:rsidRDefault="00357E83" w:rsidP="00357E83">
      <w:pPr>
        <w:rPr>
          <w:rFonts w:cstheme="minorHAnsi"/>
          <w:b/>
        </w:rPr>
      </w:pPr>
      <w:r w:rsidRPr="00161173">
        <w:rPr>
          <w:rFonts w:cstheme="minorHAnsi"/>
          <w:b/>
        </w:rPr>
        <w:t xml:space="preserve">COURSE OBJECTIVES: </w:t>
      </w:r>
    </w:p>
    <w:p w:rsidR="00357E83" w:rsidRPr="00161173" w:rsidRDefault="00357E83" w:rsidP="00357E83">
      <w:pPr>
        <w:rPr>
          <w:rFonts w:cstheme="minorHAnsi"/>
        </w:rPr>
      </w:pPr>
      <w:r w:rsidRPr="00161173">
        <w:rPr>
          <w:rFonts w:cstheme="minorHAnsi"/>
        </w:rPr>
        <w:t xml:space="preserve">During this course, participants will learn skills and strategies to: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 xml:space="preserve">Identify the models of blended learning environments.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 xml:space="preserve">Select a model for implementation in their own classrooms.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>Design coherent instruction by creating group projects that promote problem-sol</w:t>
      </w:r>
      <w:r w:rsidR="00CE7DA7" w:rsidRPr="00161173">
        <w:rPr>
          <w:rFonts w:cstheme="minorHAnsi"/>
        </w:rPr>
        <w:t xml:space="preserve">ving </w:t>
      </w:r>
      <w:r w:rsidRPr="00161173">
        <w:rPr>
          <w:rFonts w:cstheme="minorHAnsi"/>
        </w:rPr>
        <w:t xml:space="preserve">and collaboration in a blended environment.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>Use course management system instructor tools, and other</w:t>
      </w:r>
      <w:r w:rsidR="00CE7DA7" w:rsidRPr="00161173">
        <w:rPr>
          <w:rFonts w:cstheme="minorHAnsi"/>
        </w:rPr>
        <w:t xml:space="preserve"> tools, to organize and manage </w:t>
      </w:r>
      <w:r w:rsidRPr="00161173">
        <w:rPr>
          <w:rFonts w:cstheme="minorHAnsi"/>
        </w:rPr>
        <w:t xml:space="preserve">the online portion of the blended learning environment.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 xml:space="preserve">Demonstrate knowledge of resources for teaching and for student use.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>Facilitate online discussions and utilize effective questio</w:t>
      </w:r>
      <w:r w:rsidR="00CE7DA7" w:rsidRPr="00161173">
        <w:rPr>
          <w:rFonts w:cstheme="minorHAnsi"/>
        </w:rPr>
        <w:t xml:space="preserve">ning techniques to clarify and </w:t>
      </w:r>
      <w:r w:rsidRPr="00161173">
        <w:rPr>
          <w:rFonts w:cstheme="minorHAnsi"/>
        </w:rPr>
        <w:t xml:space="preserve">extend students’ thinking.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 xml:space="preserve">Promote student engagement in a blended course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>Use teaching strategies to address the different wa</w:t>
      </w:r>
      <w:r w:rsidR="00CE7DA7" w:rsidRPr="00161173">
        <w:rPr>
          <w:rFonts w:cstheme="minorHAnsi"/>
        </w:rPr>
        <w:t xml:space="preserve">ys students learn in a blended </w:t>
      </w:r>
      <w:r w:rsidRPr="00161173">
        <w:rPr>
          <w:rFonts w:cstheme="minorHAnsi"/>
        </w:rPr>
        <w:t xml:space="preserve">environment.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 xml:space="preserve">Select, design and use online assessment strategies aligned with established learning goals. </w:t>
      </w:r>
    </w:p>
    <w:p w:rsidR="00357E83" w:rsidRPr="00161173" w:rsidRDefault="00357E83" w:rsidP="00CE7DA7">
      <w:pPr>
        <w:pStyle w:val="ListParagraph"/>
        <w:numPr>
          <w:ilvl w:val="0"/>
          <w:numId w:val="1"/>
        </w:numPr>
        <w:rPr>
          <w:rFonts w:cstheme="minorHAnsi"/>
        </w:rPr>
      </w:pPr>
      <w:r w:rsidRPr="00161173">
        <w:rPr>
          <w:rFonts w:cstheme="minorHAnsi"/>
        </w:rPr>
        <w:t>Become familiar with t</w:t>
      </w:r>
      <w:r w:rsidR="00CE7DA7" w:rsidRPr="00161173">
        <w:rPr>
          <w:rFonts w:cstheme="minorHAnsi"/>
        </w:rPr>
        <w:t xml:space="preserve">he concepts </w:t>
      </w:r>
      <w:r w:rsidRPr="00161173">
        <w:rPr>
          <w:rFonts w:cstheme="minorHAnsi"/>
        </w:rPr>
        <w:t>that the “teaching of technology literacy skills should not be separate from the curriculum” and demonstrate an underst</w:t>
      </w:r>
      <w:r w:rsidR="00CE7DA7" w:rsidRPr="00161173">
        <w:rPr>
          <w:rFonts w:cstheme="minorHAnsi"/>
        </w:rPr>
        <w:t xml:space="preserve">anding of the </w:t>
      </w:r>
      <w:r w:rsidRPr="00161173">
        <w:rPr>
          <w:rFonts w:cstheme="minorHAnsi"/>
        </w:rPr>
        <w:t xml:space="preserve">Technology Literacy Standards. </w:t>
      </w:r>
    </w:p>
    <w:p w:rsidR="00CE7DA7" w:rsidRPr="00161173" w:rsidRDefault="00CE7DA7">
      <w:pPr>
        <w:rPr>
          <w:rFonts w:cstheme="minorHAnsi"/>
        </w:rPr>
      </w:pPr>
      <w:r w:rsidRPr="00161173">
        <w:rPr>
          <w:rFonts w:cstheme="minorHAnsi"/>
        </w:rPr>
        <w:br w:type="page"/>
      </w:r>
    </w:p>
    <w:p w:rsidR="00CE7DA7" w:rsidRPr="00161173" w:rsidRDefault="00CE7DA7" w:rsidP="00357E83">
      <w:pPr>
        <w:rPr>
          <w:rFonts w:cstheme="minorHAnsi"/>
          <w:b/>
        </w:rPr>
      </w:pPr>
      <w:r w:rsidRPr="00161173">
        <w:rPr>
          <w:rFonts w:cstheme="minorHAnsi"/>
          <w:b/>
        </w:rPr>
        <w:lastRenderedPageBreak/>
        <w:t>MAIN CURRICULUM THEMES/CONTENT:</w:t>
      </w:r>
    </w:p>
    <w:p w:rsidR="00357E83" w:rsidRPr="00161173" w:rsidRDefault="00357E83" w:rsidP="00CE7DA7">
      <w:pPr>
        <w:pStyle w:val="ListParagraph"/>
        <w:numPr>
          <w:ilvl w:val="0"/>
          <w:numId w:val="2"/>
        </w:numPr>
        <w:rPr>
          <w:rFonts w:cstheme="minorHAnsi"/>
          <w:b/>
        </w:rPr>
      </w:pPr>
      <w:r w:rsidRPr="00161173">
        <w:rPr>
          <w:rFonts w:cstheme="minorHAnsi"/>
        </w:rPr>
        <w:t xml:space="preserve">Understanding the instructional shifts that need to take place when moving to a blended learning classroom </w:t>
      </w:r>
    </w:p>
    <w:p w:rsidR="00357E83" w:rsidRPr="00161173" w:rsidRDefault="00357E83" w:rsidP="00CE7DA7">
      <w:pPr>
        <w:pStyle w:val="ListParagraph"/>
        <w:numPr>
          <w:ilvl w:val="0"/>
          <w:numId w:val="2"/>
        </w:numPr>
        <w:rPr>
          <w:rFonts w:cstheme="minorHAnsi"/>
        </w:rPr>
      </w:pPr>
      <w:r w:rsidRPr="00161173">
        <w:rPr>
          <w:rFonts w:cstheme="minorHAnsi"/>
        </w:rPr>
        <w:t>Identify the vari</w:t>
      </w:r>
      <w:r w:rsidR="00CE7DA7" w:rsidRPr="00161173">
        <w:rPr>
          <w:rFonts w:cstheme="minorHAnsi"/>
        </w:rPr>
        <w:t>ous models of blended learning s</w:t>
      </w:r>
      <w:r w:rsidRPr="00161173">
        <w:rPr>
          <w:rFonts w:cstheme="minorHAnsi"/>
        </w:rPr>
        <w:t>trategies for engaging students in student-to-teacher, student</w:t>
      </w:r>
      <w:r w:rsidR="00CE7DA7" w:rsidRPr="00161173">
        <w:rPr>
          <w:rFonts w:cstheme="minorHAnsi"/>
        </w:rPr>
        <w:t xml:space="preserve">-to-student, student-to-content </w:t>
      </w:r>
      <w:r w:rsidRPr="00161173">
        <w:rPr>
          <w:rFonts w:cstheme="minorHAnsi"/>
        </w:rPr>
        <w:t xml:space="preserve">and student-to-online resource interactions </w:t>
      </w:r>
    </w:p>
    <w:p w:rsidR="00357E83" w:rsidRPr="00161173" w:rsidRDefault="00357E83" w:rsidP="00CE7DA7">
      <w:pPr>
        <w:pStyle w:val="ListParagraph"/>
        <w:numPr>
          <w:ilvl w:val="0"/>
          <w:numId w:val="2"/>
        </w:numPr>
        <w:rPr>
          <w:rFonts w:cstheme="minorHAnsi"/>
        </w:rPr>
      </w:pPr>
      <w:r w:rsidRPr="00161173">
        <w:rPr>
          <w:rFonts w:cstheme="minorHAnsi"/>
        </w:rPr>
        <w:t xml:space="preserve">Using the Course Management System’s Instructor Tools </w:t>
      </w:r>
    </w:p>
    <w:p w:rsidR="00357E83" w:rsidRPr="00161173" w:rsidRDefault="00357E83" w:rsidP="00CE7DA7">
      <w:pPr>
        <w:pStyle w:val="ListParagraph"/>
        <w:numPr>
          <w:ilvl w:val="0"/>
          <w:numId w:val="2"/>
        </w:numPr>
        <w:rPr>
          <w:rFonts w:cstheme="minorHAnsi"/>
        </w:rPr>
      </w:pPr>
      <w:r w:rsidRPr="00161173">
        <w:rPr>
          <w:rFonts w:cstheme="minorHAnsi"/>
        </w:rPr>
        <w:t xml:space="preserve">Leading Meaningful Online Discussions </w:t>
      </w:r>
    </w:p>
    <w:p w:rsidR="00357E83" w:rsidRPr="00161173" w:rsidRDefault="00357E83" w:rsidP="00CE7DA7">
      <w:pPr>
        <w:pStyle w:val="ListParagraph"/>
        <w:numPr>
          <w:ilvl w:val="0"/>
          <w:numId w:val="2"/>
        </w:numPr>
        <w:rPr>
          <w:rFonts w:cstheme="minorHAnsi"/>
        </w:rPr>
      </w:pPr>
      <w:r w:rsidRPr="00161173">
        <w:rPr>
          <w:rFonts w:cstheme="minorHAnsi"/>
        </w:rPr>
        <w:t xml:space="preserve">Strategies for meeting the diverse learning needs of students in blended courses </w:t>
      </w:r>
    </w:p>
    <w:p w:rsidR="00357E83" w:rsidRPr="00161173" w:rsidRDefault="00357E83" w:rsidP="00CE7DA7">
      <w:pPr>
        <w:pStyle w:val="ListParagraph"/>
        <w:numPr>
          <w:ilvl w:val="0"/>
          <w:numId w:val="2"/>
        </w:numPr>
        <w:rPr>
          <w:rFonts w:cstheme="minorHAnsi"/>
        </w:rPr>
      </w:pPr>
      <w:r w:rsidRPr="00161173">
        <w:rPr>
          <w:rFonts w:cstheme="minorHAnsi"/>
        </w:rPr>
        <w:t xml:space="preserve">Assessment strategies for blended learning environments </w:t>
      </w:r>
    </w:p>
    <w:p w:rsidR="00357E83" w:rsidRPr="00161173" w:rsidRDefault="00357E83" w:rsidP="00357E83">
      <w:pPr>
        <w:rPr>
          <w:rFonts w:cstheme="minorHAnsi"/>
          <w:b/>
        </w:rPr>
      </w:pPr>
      <w:r w:rsidRPr="00161173">
        <w:rPr>
          <w:rFonts w:cstheme="minorHAnsi"/>
          <w:b/>
        </w:rPr>
        <w:t xml:space="preserve">ASSESSMENT: </w:t>
      </w:r>
    </w:p>
    <w:p w:rsidR="00357E83" w:rsidRPr="00161173" w:rsidRDefault="00357E83" w:rsidP="00357E83">
      <w:pPr>
        <w:rPr>
          <w:rFonts w:cstheme="minorHAnsi"/>
        </w:rPr>
      </w:pPr>
      <w:r w:rsidRPr="00161173">
        <w:rPr>
          <w:rFonts w:cstheme="minorHAnsi"/>
        </w:rPr>
        <w:t xml:space="preserve">Participate Actively in Course </w:t>
      </w:r>
    </w:p>
    <w:p w:rsidR="00357E83" w:rsidRPr="00161173" w:rsidRDefault="00357E83" w:rsidP="00CE7DA7">
      <w:pPr>
        <w:pStyle w:val="ListParagraph"/>
        <w:numPr>
          <w:ilvl w:val="0"/>
          <w:numId w:val="3"/>
        </w:numPr>
        <w:rPr>
          <w:rFonts w:cstheme="minorHAnsi"/>
        </w:rPr>
      </w:pPr>
      <w:r w:rsidRPr="00161173">
        <w:rPr>
          <w:rFonts w:cstheme="minorHAnsi"/>
        </w:rPr>
        <w:t xml:space="preserve">Participants will complete all required course activities and readings. </w:t>
      </w:r>
    </w:p>
    <w:p w:rsidR="00357E83" w:rsidRPr="00161173" w:rsidRDefault="00357E83" w:rsidP="00CE7DA7">
      <w:pPr>
        <w:pStyle w:val="ListParagraph"/>
        <w:numPr>
          <w:ilvl w:val="0"/>
          <w:numId w:val="3"/>
        </w:numPr>
        <w:rPr>
          <w:rFonts w:cstheme="minorHAnsi"/>
        </w:rPr>
      </w:pPr>
      <w:r w:rsidRPr="00161173">
        <w:rPr>
          <w:rFonts w:cstheme="minorHAnsi"/>
        </w:rPr>
        <w:t>Participants will visit and post in the online discussion board</w:t>
      </w:r>
      <w:r w:rsidR="0069672B" w:rsidRPr="00161173">
        <w:rPr>
          <w:rFonts w:cstheme="minorHAnsi"/>
        </w:rPr>
        <w:t xml:space="preserve"> at least twice</w:t>
      </w:r>
      <w:r w:rsidR="00CE7DA7" w:rsidRPr="00161173">
        <w:rPr>
          <w:rFonts w:cstheme="minorHAnsi"/>
        </w:rPr>
        <w:t xml:space="preserve"> per week of the </w:t>
      </w:r>
      <w:r w:rsidRPr="00161173">
        <w:rPr>
          <w:rFonts w:cstheme="minorHAnsi"/>
        </w:rPr>
        <w:t>course. Participants are ex</w:t>
      </w:r>
      <w:r w:rsidR="0069672B" w:rsidRPr="00161173">
        <w:rPr>
          <w:rFonts w:cstheme="minorHAnsi"/>
        </w:rPr>
        <w:t xml:space="preserve">pected to allow a minimum of three </w:t>
      </w:r>
      <w:r w:rsidR="00CE7DA7" w:rsidRPr="00161173">
        <w:rPr>
          <w:rFonts w:cstheme="minorHAnsi"/>
        </w:rPr>
        <w:t xml:space="preserve">hours per week for the online </w:t>
      </w:r>
      <w:r w:rsidRPr="00161173">
        <w:rPr>
          <w:rFonts w:cstheme="minorHAnsi"/>
        </w:rPr>
        <w:t xml:space="preserve">discussion. </w:t>
      </w:r>
    </w:p>
    <w:p w:rsidR="00357E83" w:rsidRPr="00161173" w:rsidRDefault="00357E83" w:rsidP="00CE7DA7">
      <w:pPr>
        <w:pStyle w:val="ListParagraph"/>
        <w:numPr>
          <w:ilvl w:val="0"/>
          <w:numId w:val="3"/>
        </w:numPr>
        <w:rPr>
          <w:rFonts w:cstheme="minorHAnsi"/>
        </w:rPr>
      </w:pPr>
      <w:r w:rsidRPr="00161173">
        <w:rPr>
          <w:rFonts w:cstheme="minorHAnsi"/>
        </w:rPr>
        <w:t>Weekly postings are due each week before the start of the nex</w:t>
      </w:r>
      <w:r w:rsidR="00CE7DA7" w:rsidRPr="00161173">
        <w:rPr>
          <w:rFonts w:cstheme="minorHAnsi"/>
        </w:rPr>
        <w:t xml:space="preserve">t week’s session; participants </w:t>
      </w:r>
      <w:r w:rsidRPr="00161173">
        <w:rPr>
          <w:rFonts w:cstheme="minorHAnsi"/>
        </w:rPr>
        <w:t xml:space="preserve">are evaluated on the timeliness of postings in addition to content. </w:t>
      </w:r>
    </w:p>
    <w:p w:rsidR="00357E83" w:rsidRPr="00161173" w:rsidRDefault="00357E83" w:rsidP="00CE7DA7">
      <w:pPr>
        <w:pStyle w:val="ListParagraph"/>
        <w:numPr>
          <w:ilvl w:val="0"/>
          <w:numId w:val="3"/>
        </w:numPr>
        <w:rPr>
          <w:rFonts w:cstheme="minorHAnsi"/>
        </w:rPr>
      </w:pPr>
      <w:r w:rsidRPr="00161173">
        <w:rPr>
          <w:rFonts w:cstheme="minorHAnsi"/>
        </w:rPr>
        <w:t>Contributions to the Online Discussion: Participants are ex</w:t>
      </w:r>
      <w:r w:rsidR="00CE7DA7" w:rsidRPr="00161173">
        <w:rPr>
          <w:rFonts w:cstheme="minorHAnsi"/>
        </w:rPr>
        <w:t xml:space="preserve">pected to actively participate </w:t>
      </w:r>
      <w:r w:rsidRPr="00161173">
        <w:rPr>
          <w:rFonts w:cstheme="minorHAnsi"/>
        </w:rPr>
        <w:t>in each session’s online discussion according to the di</w:t>
      </w:r>
      <w:r w:rsidR="00CE7DA7" w:rsidRPr="00161173">
        <w:rPr>
          <w:rFonts w:cstheme="minorHAnsi"/>
        </w:rPr>
        <w:t xml:space="preserve">scussion criteria and actively build the </w:t>
      </w:r>
      <w:r w:rsidRPr="00161173">
        <w:rPr>
          <w:rFonts w:cstheme="minorHAnsi"/>
        </w:rPr>
        <w:t xml:space="preserve">course learning community. </w:t>
      </w:r>
    </w:p>
    <w:p w:rsidR="00357E83" w:rsidRPr="00161173" w:rsidRDefault="00357E83" w:rsidP="00357E83">
      <w:pPr>
        <w:rPr>
          <w:rFonts w:cstheme="minorHAnsi"/>
        </w:rPr>
      </w:pPr>
      <w:r w:rsidRPr="00161173">
        <w:rPr>
          <w:rFonts w:cstheme="minorHAnsi"/>
        </w:rPr>
        <w:t xml:space="preserve">Planning Template for Blended Students: </w:t>
      </w:r>
    </w:p>
    <w:p w:rsidR="00CE7DA7" w:rsidRPr="00161173" w:rsidRDefault="00357E83" w:rsidP="00CE7DA7">
      <w:pPr>
        <w:pStyle w:val="ListParagraph"/>
        <w:numPr>
          <w:ilvl w:val="0"/>
          <w:numId w:val="4"/>
        </w:numPr>
        <w:rPr>
          <w:rFonts w:cstheme="minorHAnsi"/>
        </w:rPr>
      </w:pPr>
      <w:r w:rsidRPr="00161173">
        <w:rPr>
          <w:rFonts w:cstheme="minorHAnsi"/>
        </w:rPr>
        <w:t>Participants will submit a 3–5 page Blended Learning Classroo</w:t>
      </w:r>
      <w:r w:rsidR="00CE7DA7" w:rsidRPr="00161173">
        <w:rPr>
          <w:rFonts w:cstheme="minorHAnsi"/>
        </w:rPr>
        <w:t xml:space="preserve">m Plan that uses instructional </w:t>
      </w:r>
      <w:r w:rsidRPr="00161173">
        <w:rPr>
          <w:rFonts w:cstheme="minorHAnsi"/>
        </w:rPr>
        <w:t xml:space="preserve">strategies learned in the workshop. </w:t>
      </w:r>
    </w:p>
    <w:p w:rsidR="00357E83" w:rsidRPr="00161173" w:rsidRDefault="00357E83" w:rsidP="00357E83">
      <w:pPr>
        <w:rPr>
          <w:rFonts w:cstheme="minorHAnsi"/>
        </w:rPr>
      </w:pPr>
      <w:r w:rsidRPr="00161173">
        <w:rPr>
          <w:rFonts w:cstheme="minorHAnsi"/>
        </w:rPr>
        <w:t>Evaluation of Learning: Participants will submit a 3-</w:t>
      </w:r>
      <w:proofErr w:type="gramStart"/>
      <w:r w:rsidRPr="00161173">
        <w:rPr>
          <w:rFonts w:cstheme="minorHAnsi"/>
        </w:rPr>
        <w:t>5</w:t>
      </w:r>
      <w:r w:rsidR="00CE7DA7" w:rsidRPr="00161173">
        <w:rPr>
          <w:rFonts w:cstheme="minorHAnsi"/>
        </w:rPr>
        <w:t xml:space="preserve"> page</w:t>
      </w:r>
      <w:proofErr w:type="gramEnd"/>
      <w:r w:rsidR="00CE7DA7" w:rsidRPr="00161173">
        <w:rPr>
          <w:rFonts w:cstheme="minorHAnsi"/>
        </w:rPr>
        <w:t xml:space="preserve"> self-assessment of their </w:t>
      </w:r>
      <w:r w:rsidRPr="00161173">
        <w:rPr>
          <w:rFonts w:cstheme="minorHAnsi"/>
        </w:rPr>
        <w:t xml:space="preserve">participation and learning in the course. </w:t>
      </w:r>
    </w:p>
    <w:p w:rsidR="00CE7DA7" w:rsidRPr="00161173" w:rsidRDefault="00357E83" w:rsidP="00CE7DA7">
      <w:pPr>
        <w:pStyle w:val="ListParagraph"/>
        <w:numPr>
          <w:ilvl w:val="0"/>
          <w:numId w:val="5"/>
        </w:numPr>
        <w:rPr>
          <w:rFonts w:cstheme="minorHAnsi"/>
        </w:rPr>
      </w:pPr>
      <w:r w:rsidRPr="00161173">
        <w:rPr>
          <w:rFonts w:cstheme="minorHAnsi"/>
        </w:rPr>
        <w:t>The self-assessment will include reflective respons</w:t>
      </w:r>
      <w:r w:rsidR="00CE7DA7" w:rsidRPr="00161173">
        <w:rPr>
          <w:rFonts w:cstheme="minorHAnsi"/>
        </w:rPr>
        <w:t xml:space="preserve">es to the following questions: </w:t>
      </w:r>
    </w:p>
    <w:p w:rsidR="00CE7DA7" w:rsidRPr="00161173" w:rsidRDefault="00357E83" w:rsidP="00CE7DA7">
      <w:pPr>
        <w:pStyle w:val="ListParagraph"/>
        <w:numPr>
          <w:ilvl w:val="0"/>
          <w:numId w:val="5"/>
        </w:numPr>
        <w:rPr>
          <w:rFonts w:cstheme="minorHAnsi"/>
        </w:rPr>
      </w:pPr>
      <w:r w:rsidRPr="00161173">
        <w:rPr>
          <w:rFonts w:cstheme="minorHAnsi"/>
        </w:rPr>
        <w:t xml:space="preserve">What were your greatest challenges and successes as a learner in this online course? </w:t>
      </w:r>
    </w:p>
    <w:p w:rsidR="00357E83" w:rsidRPr="00161173" w:rsidRDefault="00357E83" w:rsidP="0069672B">
      <w:pPr>
        <w:pStyle w:val="ListParagraph"/>
        <w:numPr>
          <w:ilvl w:val="0"/>
          <w:numId w:val="5"/>
        </w:numPr>
        <w:rPr>
          <w:rFonts w:cstheme="minorHAnsi"/>
        </w:rPr>
      </w:pPr>
      <w:r w:rsidRPr="00161173">
        <w:rPr>
          <w:rFonts w:cstheme="minorHAnsi"/>
        </w:rPr>
        <w:t xml:space="preserve">Based on this experience, what strategies will you employ to help your students in a blended environment?  </w:t>
      </w:r>
    </w:p>
    <w:p w:rsidR="00A01171" w:rsidRPr="00161173" w:rsidRDefault="00A01171" w:rsidP="00A01171">
      <w:pPr>
        <w:pStyle w:val="CM24"/>
        <w:spacing w:after="188" w:line="231" w:lineRule="atLeast"/>
        <w:rPr>
          <w:rFonts w:asciiTheme="minorHAnsi" w:hAnsiTheme="minorHAnsi" w:cstheme="minorHAnsi"/>
          <w:sz w:val="22"/>
          <w:szCs w:val="22"/>
        </w:rPr>
      </w:pPr>
      <w:r w:rsidRPr="00161173">
        <w:rPr>
          <w:rFonts w:asciiTheme="minorHAnsi" w:hAnsiTheme="minorHAnsi" w:cstheme="minorHAnsi"/>
          <w:b/>
          <w:bCs/>
          <w:sz w:val="22"/>
          <w:szCs w:val="22"/>
        </w:rPr>
        <w:t>Schedule and Expectations:</w:t>
      </w:r>
    </w:p>
    <w:p w:rsidR="00161173" w:rsidRPr="00161173" w:rsidRDefault="00A01171" w:rsidP="00161173">
      <w:pPr>
        <w:pStyle w:val="CM25"/>
        <w:spacing w:after="455" w:line="231" w:lineRule="atLeast"/>
        <w:rPr>
          <w:rFonts w:asciiTheme="minorHAnsi" w:hAnsiTheme="minorHAnsi" w:cstheme="minorHAnsi"/>
          <w:b/>
          <w:sz w:val="22"/>
          <w:szCs w:val="22"/>
        </w:rPr>
      </w:pPr>
      <w:r w:rsidRPr="00161173">
        <w:rPr>
          <w:rFonts w:asciiTheme="minorHAnsi" w:hAnsiTheme="minorHAnsi" w:cstheme="minorHAnsi"/>
          <w:sz w:val="22"/>
          <w:szCs w:val="22"/>
        </w:rPr>
        <w:t>This course is scheduled to take approximately 45 hours. Participants are expected to complete all assignments and actively participate in discussion forums. Participants needing assistance should contact their facilitator promptly.</w:t>
      </w:r>
      <w:r w:rsidR="00161173" w:rsidRPr="00161173">
        <w:rPr>
          <w:rFonts w:asciiTheme="minorHAnsi" w:hAnsiTheme="minorHAnsi" w:cstheme="minorHAnsi"/>
          <w:sz w:val="22"/>
          <w:szCs w:val="22"/>
        </w:rPr>
        <w:br/>
      </w:r>
    </w:p>
    <w:p w:rsidR="00161173" w:rsidRPr="00161173" w:rsidRDefault="00A01171">
      <w:pPr>
        <w:pStyle w:val="CM25"/>
        <w:spacing w:after="455" w:line="231" w:lineRule="atLeast"/>
        <w:rPr>
          <w:rFonts w:asciiTheme="minorHAnsi" w:hAnsiTheme="minorHAnsi" w:cs="MJIXMA+ArialMT"/>
          <w:sz w:val="22"/>
          <w:szCs w:val="22"/>
        </w:rPr>
      </w:pPr>
      <w:r w:rsidRPr="00161173">
        <w:rPr>
          <w:rFonts w:asciiTheme="minorHAnsi" w:hAnsiTheme="minorHAnsi" w:cstheme="minorHAnsi"/>
          <w:b/>
          <w:sz w:val="22"/>
          <w:szCs w:val="22"/>
        </w:rPr>
        <w:t>Statement of Academic Honesty:</w:t>
      </w:r>
      <w:r w:rsidR="00161173" w:rsidRPr="00161173">
        <w:rPr>
          <w:rFonts w:asciiTheme="minorHAnsi" w:hAnsiTheme="minorHAnsi" w:cstheme="minorHAnsi"/>
          <w:b/>
          <w:sz w:val="22"/>
          <w:szCs w:val="22"/>
        </w:rPr>
        <w:br/>
      </w:r>
      <w:r w:rsidRPr="00161173">
        <w:rPr>
          <w:rFonts w:asciiTheme="minorHAnsi" w:hAnsiTheme="minorHAnsi" w:cstheme="minorHAnsi"/>
          <w:sz w:val="22"/>
          <w:szCs w:val="22"/>
        </w:rPr>
        <w:t>All students are held to high standards of academic honesty. Plagiarism, whether intentional or</w:t>
      </w:r>
      <w:r w:rsidR="00161173" w:rsidRPr="00161173">
        <w:rPr>
          <w:rFonts w:asciiTheme="minorHAnsi" w:hAnsiTheme="minorHAnsi" w:cstheme="minorHAnsi"/>
          <w:sz w:val="22"/>
          <w:szCs w:val="22"/>
        </w:rPr>
        <w:t xml:space="preserve"> unintentional </w:t>
      </w:r>
      <w:bookmarkStart w:id="0" w:name="_GoBack"/>
      <w:bookmarkEnd w:id="0"/>
    </w:p>
    <w:sectPr w:rsidR="00161173" w:rsidRPr="0016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0E" w:rsidRDefault="009D100E" w:rsidP="00CE7DA7">
      <w:pPr>
        <w:spacing w:after="0" w:line="240" w:lineRule="auto"/>
      </w:pPr>
      <w:r>
        <w:separator/>
      </w:r>
    </w:p>
  </w:endnote>
  <w:endnote w:type="continuationSeparator" w:id="0">
    <w:p w:rsidR="009D100E" w:rsidRDefault="009D100E" w:rsidP="00CE7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MSUDT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JIXMA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0E" w:rsidRDefault="009D100E" w:rsidP="00CE7DA7">
      <w:pPr>
        <w:spacing w:after="0" w:line="240" w:lineRule="auto"/>
      </w:pPr>
      <w:r>
        <w:separator/>
      </w:r>
    </w:p>
  </w:footnote>
  <w:footnote w:type="continuationSeparator" w:id="0">
    <w:p w:rsidR="009D100E" w:rsidRDefault="009D100E" w:rsidP="00CE7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43C610B"/>
    <w:multiLevelType w:val="hybridMultilevel"/>
    <w:tmpl w:val="66510D1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53724"/>
    <w:multiLevelType w:val="hybridMultilevel"/>
    <w:tmpl w:val="E354A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2BE5"/>
    <w:multiLevelType w:val="hybridMultilevel"/>
    <w:tmpl w:val="4A34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57CD8"/>
    <w:multiLevelType w:val="hybridMultilevel"/>
    <w:tmpl w:val="56FEB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54AFE"/>
    <w:multiLevelType w:val="hybridMultilevel"/>
    <w:tmpl w:val="5BE26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C65D1"/>
    <w:multiLevelType w:val="hybridMultilevel"/>
    <w:tmpl w:val="ACF83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91456"/>
    <w:multiLevelType w:val="hybridMultilevel"/>
    <w:tmpl w:val="B7605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E83"/>
    <w:rsid w:val="00161173"/>
    <w:rsid w:val="00357E83"/>
    <w:rsid w:val="00447804"/>
    <w:rsid w:val="0069592B"/>
    <w:rsid w:val="0069672B"/>
    <w:rsid w:val="007B78BB"/>
    <w:rsid w:val="00963FB8"/>
    <w:rsid w:val="009D100E"/>
    <w:rsid w:val="00A01171"/>
    <w:rsid w:val="00CB30AC"/>
    <w:rsid w:val="00CE7DA7"/>
    <w:rsid w:val="00EE3C6A"/>
    <w:rsid w:val="00F6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E6A96"/>
  <w15:chartTrackingRefBased/>
  <w15:docId w15:val="{AB2F8684-2A70-498F-80D9-4F04A7CD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D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DA7"/>
  </w:style>
  <w:style w:type="paragraph" w:styleId="Footer">
    <w:name w:val="footer"/>
    <w:basedOn w:val="Normal"/>
    <w:link w:val="FooterChar"/>
    <w:uiPriority w:val="99"/>
    <w:unhideWhenUsed/>
    <w:rsid w:val="00CE7D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DA7"/>
  </w:style>
  <w:style w:type="paragraph" w:customStyle="1" w:styleId="Default">
    <w:name w:val="Default"/>
    <w:rsid w:val="00A01171"/>
    <w:pPr>
      <w:widowControl w:val="0"/>
      <w:autoSpaceDE w:val="0"/>
      <w:autoSpaceDN w:val="0"/>
      <w:adjustRightInd w:val="0"/>
      <w:spacing w:after="0" w:line="240" w:lineRule="auto"/>
    </w:pPr>
    <w:rPr>
      <w:rFonts w:ascii="SMSUDT+Arial-BoldMT" w:eastAsiaTheme="minorEastAsia" w:hAnsi="SMSUDT+Arial-BoldMT" w:cs="SMSUDT+Arial-BoldMT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A01171"/>
    <w:rPr>
      <w:rFonts w:cstheme="minorBidi"/>
      <w:color w:val="auto"/>
    </w:rPr>
  </w:style>
  <w:style w:type="paragraph" w:customStyle="1" w:styleId="CM25">
    <w:name w:val="CM25"/>
    <w:basedOn w:val="Default"/>
    <w:next w:val="Default"/>
    <w:uiPriority w:val="99"/>
    <w:rsid w:val="00A01171"/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A01171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5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education</dc:creator>
  <cp:keywords/>
  <dc:description/>
  <cp:lastModifiedBy>Patricia Proutt</cp:lastModifiedBy>
  <cp:revision>2</cp:revision>
  <dcterms:created xsi:type="dcterms:W3CDTF">2021-04-15T03:24:00Z</dcterms:created>
  <dcterms:modified xsi:type="dcterms:W3CDTF">2021-04-15T03:24:00Z</dcterms:modified>
</cp:coreProperties>
</file>